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AD15" w14:textId="65E88EA9" w:rsidR="00657549" w:rsidRPr="009D1850" w:rsidRDefault="00657549" w:rsidP="009D1850">
      <w:pPr>
        <w:pStyle w:val="Overskrift2"/>
        <w:rPr>
          <w:rFonts w:eastAsia="Times New Roman"/>
          <w:lang w:eastAsia="en-GB"/>
        </w:rPr>
      </w:pPr>
      <w:r w:rsidRPr="009D1850">
        <w:rPr>
          <w:rFonts w:eastAsia="Times New Roman"/>
          <w:lang w:eastAsia="en-GB"/>
        </w:rPr>
        <w:t xml:space="preserve">Fra </w:t>
      </w:r>
      <w:proofErr w:type="spellStart"/>
      <w:r w:rsidRPr="009D1850">
        <w:rPr>
          <w:rFonts w:eastAsia="Times New Roman"/>
          <w:lang w:eastAsia="en-GB"/>
        </w:rPr>
        <w:t>palestinske</w:t>
      </w:r>
      <w:proofErr w:type="spellEnd"/>
      <w:r w:rsidRPr="009D1850">
        <w:rPr>
          <w:rFonts w:eastAsia="Times New Roman"/>
          <w:lang w:eastAsia="en-GB"/>
        </w:rPr>
        <w:t xml:space="preserve"> </w:t>
      </w:r>
      <w:proofErr w:type="spellStart"/>
      <w:r w:rsidRPr="009D1850">
        <w:rPr>
          <w:rFonts w:eastAsia="Times New Roman"/>
          <w:lang w:eastAsia="en-GB"/>
        </w:rPr>
        <w:t>artist</w:t>
      </w:r>
      <w:r w:rsidR="009D1850">
        <w:rPr>
          <w:rFonts w:eastAsia="Times New Roman"/>
          <w:lang w:eastAsia="en-GB"/>
        </w:rPr>
        <w:t>a</w:t>
      </w:r>
      <w:r w:rsidRPr="009D1850">
        <w:rPr>
          <w:rFonts w:eastAsia="Times New Roman"/>
          <w:lang w:eastAsia="en-GB"/>
        </w:rPr>
        <w:t>r</w:t>
      </w:r>
      <w:proofErr w:type="spellEnd"/>
      <w:r w:rsidR="009D1850">
        <w:rPr>
          <w:rFonts w:eastAsia="Times New Roman"/>
          <w:lang w:eastAsia="en-GB"/>
        </w:rPr>
        <w:t xml:space="preserve"> </w:t>
      </w:r>
      <w:proofErr w:type="spellStart"/>
      <w:r w:rsidR="009D1850">
        <w:rPr>
          <w:rFonts w:eastAsia="Times New Roman"/>
          <w:lang w:eastAsia="en-GB"/>
        </w:rPr>
        <w:t>til</w:t>
      </w:r>
      <w:proofErr w:type="spellEnd"/>
      <w:r w:rsidR="009D1850">
        <w:rPr>
          <w:rFonts w:eastAsia="Times New Roman"/>
          <w:lang w:eastAsia="en-GB"/>
        </w:rPr>
        <w:t xml:space="preserve"> Aurora</w:t>
      </w:r>
    </w:p>
    <w:p w14:paraId="5C8CC4CD" w14:textId="186EABE8" w:rsidR="00165835" w:rsidRPr="009D1850" w:rsidRDefault="00165835" w:rsidP="007F1FFE">
      <w:pPr>
        <w:spacing w:after="1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</w:pPr>
      <w:r w:rsidRPr="009D1850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Kjære Aurora</w:t>
      </w:r>
    </w:p>
    <w:p w14:paraId="1048EB36" w14:textId="7E010E37" w:rsidR="00271651" w:rsidRPr="009D1850" w:rsidRDefault="00165835" w:rsidP="007F1FFE">
      <w:pPr>
        <w:spacing w:after="1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</w:pP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Vi er s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ærs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lei for å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høyre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at du skal opptre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 Tel Aviv i november. På kort tid har du blitt e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i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t av de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i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store, nye na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m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n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 populærmusikken, også 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hos oss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palestin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ara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r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og andre arab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arar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. 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Kva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intensjon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ane dine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enn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er, vil det å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spele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 Tel Aviv bli sett på som 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at du sluttar opp om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k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vitvasking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av Israel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sin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okkupasjon og br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ot 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på menneskerett</w:t>
      </w:r>
      <w:r w:rsidR="00271651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ane til palestinarane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.</w:t>
      </w:r>
    </w:p>
    <w:p w14:paraId="7AA53637" w14:textId="14714665" w:rsidR="00271651" w:rsidRPr="009D1850" w:rsidRDefault="00271651" w:rsidP="007F1FFE">
      <w:pPr>
        <w:spacing w:after="1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b-NO" w:eastAsia="en-GB"/>
        </w:rPr>
      </w:pPr>
      <w:bookmarkStart w:id="0" w:name="_Hlk22229404"/>
      <w:bookmarkStart w:id="1" w:name="_GoBack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Israel trappar no opp undertrykkinga av palestinarane, som har halde fram i mange tiår, særleg tjuveriet av palestinsk land og ressursar, for å 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halde fram med å byggje 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de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i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lovstridige b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u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setting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ne og apartheid-muren. FN har konkludert, s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jå</w:t>
      </w:r>
      <w:r w:rsidR="00390A3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hyperlink r:id="rId4" w:history="1">
        <w:r w:rsidR="00390A33" w:rsidRPr="009D1850">
          <w:rPr>
            <w:rStyle w:val="Hyperkobling"/>
            <w:rFonts w:ascii="Arial" w:eastAsia="Times New Roman" w:hAnsi="Arial" w:cs="Arial"/>
            <w:sz w:val="28"/>
            <w:szCs w:val="28"/>
            <w:lang w:val="nn-NO" w:eastAsia="en-GB"/>
          </w:rPr>
          <w:t>https://www.theguardian.com/world/2019/feb/28/gaza-israel-un-inquiry-killings-protest-war-crimes-army</w:t>
        </w:r>
      </w:hyperlink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 med at de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i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israelske okkupasjonsstyrk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ne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med vilje driv med skarpskyting mot helsearbeidarar, b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o</w:t>
      </w:r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rn og funksjonshemma, og at dette «kan vere krigsbrot mot menneskeheita». Vidare har Israel sin 12 år lange blokade redusert Gaza til «ikkje leveleg land» i følgje FN (</w:t>
      </w:r>
      <w:hyperlink r:id="rId5" w:history="1">
        <w:r w:rsidR="00390A33" w:rsidRPr="009D1850">
          <w:rPr>
            <w:rStyle w:val="Hyperkobling"/>
            <w:rFonts w:ascii="Arial" w:eastAsia="Times New Roman" w:hAnsi="Arial" w:cs="Arial"/>
            <w:sz w:val="28"/>
            <w:szCs w:val="28"/>
            <w:lang w:val="nn-NO" w:eastAsia="en-GB"/>
          </w:rPr>
          <w:t>https://www.un.org/unispal/document/gaza-unliveable-un-special-rapporteur-for-the-situation-of-human-rights-in-the-opt-tells-third-committee-press-release-excerpts/</w:t>
        </w:r>
      </w:hyperlink>
      <w:r w:rsidR="007F1FFE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). Israel sin militære styrke tel kaloriar per person som dei </w:t>
      </w:r>
      <w:r w:rsidR="00390A3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slipp inn i Gaza for å halde dei 2 millionane som bur der på randa til svolt (</w:t>
      </w:r>
      <w:hyperlink r:id="rId6" w:history="1">
        <w:r w:rsidR="00390A33" w:rsidRPr="009D1850">
          <w:rPr>
            <w:rStyle w:val="Hyperkobling"/>
            <w:rFonts w:ascii="Arial" w:eastAsia="Times New Roman" w:hAnsi="Arial" w:cs="Arial"/>
            <w:sz w:val="28"/>
            <w:szCs w:val="28"/>
            <w:lang w:val="nb-NO" w:eastAsia="en-GB"/>
          </w:rPr>
          <w:t>http://www.bbc.com/news/world-middle-east-19975211</w:t>
        </w:r>
      </w:hyperlink>
      <w:r w:rsidR="00390A3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b-NO" w:eastAsia="en-GB"/>
        </w:rPr>
        <w:t>).</w:t>
      </w:r>
    </w:p>
    <w:bookmarkEnd w:id="0"/>
    <w:bookmarkEnd w:id="1"/>
    <w:p w14:paraId="0D378B83" w14:textId="477FDF18" w:rsidR="007F1FFE" w:rsidRPr="009D1850" w:rsidRDefault="00390A33" w:rsidP="007F1FFE">
      <w:pPr>
        <w:spacing w:after="1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</w:pP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Dette er kjend, og det har fått mange selebritetar, mellom dei Lana del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Rey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,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Lorde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og Natalie Portman til å avlyse fastsette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avtalar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 Israel. Nett som under kampen mot apartheid i Sør-Afrika </w:t>
      </w:r>
      <w:r w:rsidR="00964AE4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er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slike uttrykk for solidaritet frå artistar </w:t>
      </w:r>
      <w:r w:rsidR="00964AE4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ei klår melding om at dei ikkje vil la namna sine bli nytta til å dekkje over Israel si undretrykking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</w:t>
      </w:r>
      <w:r w:rsidR="00964AE4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og at dei heller står saman med dei kua palestinarane, også dei palestinske artistane, so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m</w:t>
      </w:r>
      <w:r w:rsidR="00964AE4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ikkje får lov til å reise fritt for å fremje vår kunst og vår kultur.</w:t>
      </w:r>
    </w:p>
    <w:p w14:paraId="150285C9" w14:textId="785308EF" w:rsidR="00964AE4" w:rsidRPr="009D1850" w:rsidRDefault="00964AE4" w:rsidP="007F1FFE">
      <w:pPr>
        <w:spacing w:after="1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</w:pP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Folk i Noreg har vore blant dei fremst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i å støtte palestinsk fridom. LO-kongressen si fråsegn frå 2017, der dei stør vår ikkje-valdelege Boikott,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Desinvesteringar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og Sanksjoner-rørsle (BDS) for palestinske rettar, var til dømes ein sære viktig internasjonal siger for oss palestinarar. Den gjorde boikott til «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main-str</w:t>
      </w:r>
      <w:r w:rsidR="00DD629F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am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» som reiskap for norsk solidaritet med dei undertrykte. Og då fleir enn 150 norske artistar slutta opp om palestinsk</w:t>
      </w:r>
      <w:r w:rsidR="00DD629F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 israelsk</w:t>
      </w:r>
      <w:r w:rsidR="00DD629F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og </w:t>
      </w:r>
      <w:r w:rsidR="00DD629F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internasjonale opprop om å boikotte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finalen i </w:t>
      </w:r>
      <w:r w:rsidR="00DD629F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Eurovision i Tel Aviv i mai i år, forplikta dei seg moralsk til ikkje skade vår kamp for fridom, rettferd og likeverd.</w:t>
      </w:r>
    </w:p>
    <w:p w14:paraId="17B41F74" w14:textId="25B5D272" w:rsidR="00DD629F" w:rsidRPr="009D1850" w:rsidRDefault="00DD629F" w:rsidP="007F1FFE">
      <w:pPr>
        <w:spacing w:after="1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</w:pP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lastRenderedPageBreak/>
        <w:t xml:space="preserve">Du kallar deg sjølv ein jordnær person som ikkje vil kompromisse og bli hersa med av produsentar og deira like. Dette høyrast som ei som tek parti for dei </w:t>
      </w:r>
      <w:r w:rsidR="006A3B56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som er</w:t>
      </w:r>
      <w:r w:rsid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undertrykte og kua, slik Lana del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Rey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og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Lorde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gjorde det, snarare enn å stille seg på sida til undertrykkjarar og krigsforbrytarar. </w:t>
      </w:r>
    </w:p>
    <w:p w14:paraId="0E78174A" w14:textId="085C6D0F" w:rsidR="00B83513" w:rsidRPr="009D1850" w:rsidRDefault="00DD629F" w:rsidP="007F1FFE">
      <w:pPr>
        <w:spacing w:after="12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</w:pP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Kan hende blir du kontakta av gruppa “Creative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Community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for Peace” (CCFP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&lt;</w:t>
      </w:r>
      <w:hyperlink r:id="rId7" w:tgtFrame="_blank" w:history="1">
        <w:r w:rsidRPr="009D1850">
          <w:rPr>
            <w:rFonts w:ascii="Arial" w:eastAsia="Times New Roman" w:hAnsi="Arial" w:cs="Arial"/>
            <w:color w:val="36525D"/>
            <w:sz w:val="28"/>
            <w:szCs w:val="28"/>
            <w:u w:val="single"/>
            <w:lang w:val="nn-NO" w:eastAsia="en-GB"/>
          </w:rPr>
          <w:t>https://bdsmovement.net/news/ccfp-front</w:t>
        </w:r>
      </w:hyperlink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&gt;). Det er ei israelsk lobbygruppe som kallar seg ei «uavhengig» innan underhaldninga</w:t>
      </w:r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, og som vil søkje å få deg til å forstå at å bryte den palestinske protestlinja er bra for karrieren din og det «rette» å gjere. CCFP skjuler at dei i røynda er ei frontgruppe for </w:t>
      </w:r>
      <w:proofErr w:type="spellStart"/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StandWithUs</w:t>
      </w:r>
      <w:proofErr w:type="spellEnd"/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(SWU), ei gammal høgreorientert, </w:t>
      </w:r>
      <w:proofErr w:type="spellStart"/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anti</w:t>
      </w:r>
      <w:proofErr w:type="spellEnd"/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-palestinsk, pro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-</w:t>
      </w:r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israelsk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gruppe </w:t>
      </w:r>
      <w:proofErr w:type="spellStart"/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busettar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ar</w:t>
      </w:r>
      <w:proofErr w:type="spellEnd"/>
      <w:r w:rsidR="00B83513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med sterke band til Israels ytre-høgreregjering, sjå </w:t>
      </w:r>
      <w:hyperlink r:id="rId8" w:tgtFrame="_blank" w:history="1">
        <w:r w:rsidR="00B83513" w:rsidRPr="009D1850">
          <w:rPr>
            <w:rFonts w:ascii="Arial" w:eastAsia="Times New Roman" w:hAnsi="Arial" w:cs="Arial"/>
            <w:color w:val="36525D"/>
            <w:sz w:val="28"/>
            <w:szCs w:val="28"/>
            <w:u w:val="single"/>
            <w:lang w:val="nb-NO" w:eastAsia="en-GB"/>
          </w:rPr>
          <w:t>https://jewishvoiceforpeace.org/wp-content/uploads/2018/10/IEA-Fict.-Name-Statement-2016.pdf</w:t>
        </w:r>
      </w:hyperlink>
      <w:r w:rsidR="00B83513" w:rsidRPr="009D1850">
        <w:rPr>
          <w:rFonts w:ascii="Arial" w:eastAsia="Times New Roman" w:hAnsi="Arial" w:cs="Arial"/>
          <w:sz w:val="28"/>
          <w:szCs w:val="28"/>
          <w:lang w:val="nb-NO" w:eastAsia="en-GB"/>
        </w:rPr>
        <w:t xml:space="preserve"> og </w:t>
      </w:r>
      <w:hyperlink r:id="rId9" w:tgtFrame="_blank" w:history="1">
        <w:r w:rsidR="00B83513" w:rsidRPr="009D1850">
          <w:rPr>
            <w:rFonts w:ascii="Arial" w:eastAsia="Times New Roman" w:hAnsi="Arial" w:cs="Arial"/>
            <w:color w:val="36525D"/>
            <w:sz w:val="28"/>
            <w:szCs w:val="28"/>
            <w:u w:val="single"/>
            <w:lang w:val="nb-NO" w:eastAsia="en-GB"/>
          </w:rPr>
          <w:t>https://forward.com/news/146821/standwithus-draws-line-on-israel/</w:t>
        </w:r>
      </w:hyperlink>
      <w:r w:rsidR="00B83513" w:rsidRPr="009D1850">
        <w:rPr>
          <w:rFonts w:ascii="Arial" w:eastAsia="Times New Roman" w:hAnsi="Arial" w:cs="Arial"/>
          <w:sz w:val="28"/>
          <w:szCs w:val="28"/>
          <w:lang w:val="nb-NO" w:eastAsia="en-GB"/>
        </w:rPr>
        <w:t xml:space="preserve">. Som palestinske </w:t>
      </w:r>
      <w:r w:rsidR="00B83513" w:rsidRPr="009D1850">
        <w:rPr>
          <w:rFonts w:ascii="Arial" w:eastAsia="Times New Roman" w:hAnsi="Arial" w:cs="Arial"/>
          <w:sz w:val="28"/>
          <w:szCs w:val="28"/>
          <w:lang w:val="nn-NO" w:eastAsia="en-GB"/>
        </w:rPr>
        <w:t>artistar bed vi deg stå saman med dei tusenar av artistar over heile verda som nektar å la kunsten «kunst-vaske» Israel</w:t>
      </w:r>
      <w:r w:rsidR="00644645" w:rsidRPr="009D1850">
        <w:rPr>
          <w:rFonts w:ascii="Arial" w:eastAsia="Times New Roman" w:hAnsi="Arial" w:cs="Arial"/>
          <w:sz w:val="28"/>
          <w:szCs w:val="28"/>
          <w:lang w:val="nn-NO" w:eastAsia="en-GB"/>
        </w:rPr>
        <w:t xml:space="preserve"> </w:t>
      </w:r>
      <w:r w:rsidR="00B83513" w:rsidRPr="009D1850">
        <w:rPr>
          <w:rFonts w:ascii="Arial" w:eastAsia="Times New Roman" w:hAnsi="Arial" w:cs="Arial"/>
          <w:sz w:val="28"/>
          <w:szCs w:val="28"/>
          <w:lang w:val="nn-NO" w:eastAsia="en-GB"/>
        </w:rPr>
        <w:t>s</w:t>
      </w:r>
      <w:r w:rsidR="00644645" w:rsidRPr="009D1850">
        <w:rPr>
          <w:rFonts w:ascii="Arial" w:eastAsia="Times New Roman" w:hAnsi="Arial" w:cs="Arial"/>
          <w:sz w:val="28"/>
          <w:szCs w:val="28"/>
          <w:lang w:val="nn-NO" w:eastAsia="en-GB"/>
        </w:rPr>
        <w:t>in</w:t>
      </w:r>
      <w:r w:rsidR="00B83513" w:rsidRPr="009D1850">
        <w:rPr>
          <w:rFonts w:ascii="Arial" w:eastAsia="Times New Roman" w:hAnsi="Arial" w:cs="Arial"/>
          <w:sz w:val="28"/>
          <w:szCs w:val="28"/>
          <w:lang w:val="nn-NO" w:eastAsia="en-GB"/>
        </w:rPr>
        <w:t xml:space="preserve"> okkupasjon og apartheid, men heller bidra til vår fredlege strid for fridom og rett</w:t>
      </w:r>
      <w:r w:rsidR="00644645" w:rsidRPr="009D1850">
        <w:rPr>
          <w:rFonts w:ascii="Arial" w:eastAsia="Times New Roman" w:hAnsi="Arial" w:cs="Arial"/>
          <w:sz w:val="28"/>
          <w:szCs w:val="28"/>
          <w:lang w:val="nn-NO" w:eastAsia="en-GB"/>
        </w:rPr>
        <w:t>ferd.</w:t>
      </w:r>
    </w:p>
    <w:p w14:paraId="2D4E1329" w14:textId="594743E0" w:rsidR="00165835" w:rsidRPr="009D1850" w:rsidRDefault="00165835" w:rsidP="00165835">
      <w:pPr>
        <w:rPr>
          <w:rFonts w:ascii="Arial" w:eastAsia="Times New Roman" w:hAnsi="Arial" w:cs="Arial"/>
          <w:sz w:val="28"/>
          <w:szCs w:val="28"/>
          <w:lang w:val="nn-NO" w:eastAsia="en-GB"/>
        </w:rPr>
      </w:pP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Underteikna</w:t>
      </w:r>
      <w:r w:rsidR="006A3B56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02. oktober 2019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Shahd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Abusalama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 dan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sar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Raed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Andoni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 fil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mskapar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Nai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Barghouti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 s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ongar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Nabil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Bey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,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musikar og songskapar 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Samir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Eskanda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,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musikar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Adnan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Joubran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 musi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kar og komponist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Remi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Kanazi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, poet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Hannah Khalil,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dramatikar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Ramzi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 </w:t>
      </w:r>
      <w:proofErr w:type="spellStart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Maqdisi</w:t>
      </w:r>
      <w:proofErr w:type="spellEnd"/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,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skodespelar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Ahmed Masoud, 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 xml:space="preserve">forfattar, dramatikar </w:t>
      </w:r>
      <w:r w:rsidRPr="009D1850">
        <w:rPr>
          <w:rFonts w:ascii="Arial" w:eastAsia="Times New Roman" w:hAnsi="Arial" w:cs="Arial"/>
          <w:color w:val="000000"/>
          <w:sz w:val="28"/>
          <w:szCs w:val="28"/>
          <w:lang w:val="nn-NO" w:eastAsia="en-GB"/>
        </w:rPr>
        <w:br/>
      </w:r>
      <w:r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Kareem Samara, musi</w:t>
      </w:r>
      <w:r w:rsidR="00644645" w:rsidRPr="009D185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nn-NO" w:eastAsia="en-GB"/>
        </w:rPr>
        <w:t>kar</w:t>
      </w:r>
    </w:p>
    <w:p w14:paraId="108F318B" w14:textId="77777777" w:rsidR="009D1850" w:rsidRDefault="009D1850">
      <w:pPr>
        <w:rPr>
          <w:rFonts w:ascii="Arial" w:hAnsi="Arial" w:cs="Arial"/>
          <w:sz w:val="28"/>
          <w:szCs w:val="28"/>
          <w:lang w:val="nn-NO"/>
        </w:rPr>
      </w:pPr>
    </w:p>
    <w:p w14:paraId="324F3DEC" w14:textId="4561925F" w:rsidR="00657549" w:rsidRPr="009D1850" w:rsidRDefault="009D1850">
      <w:pPr>
        <w:rPr>
          <w:rFonts w:ascii="Arial" w:hAnsi="Arial" w:cs="Arial"/>
          <w:sz w:val="28"/>
          <w:szCs w:val="28"/>
          <w:lang w:val="nn-NO"/>
        </w:rPr>
      </w:pPr>
      <w:r>
        <w:rPr>
          <w:rFonts w:ascii="Arial" w:hAnsi="Arial" w:cs="Arial"/>
          <w:sz w:val="28"/>
          <w:szCs w:val="28"/>
          <w:lang w:val="nn-NO"/>
        </w:rPr>
        <w:t>(</w:t>
      </w:r>
      <w:proofErr w:type="spellStart"/>
      <w:r>
        <w:rPr>
          <w:rFonts w:ascii="Arial" w:hAnsi="Arial" w:cs="Arial"/>
          <w:sz w:val="28"/>
          <w:szCs w:val="28"/>
          <w:lang w:val="nn-NO"/>
        </w:rPr>
        <w:t>AKULBIs</w:t>
      </w:r>
      <w:proofErr w:type="spellEnd"/>
      <w:r>
        <w:rPr>
          <w:rFonts w:ascii="Arial" w:hAnsi="Arial" w:cs="Arial"/>
          <w:sz w:val="28"/>
          <w:szCs w:val="28"/>
          <w:lang w:val="nn-N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nn-NO"/>
        </w:rPr>
        <w:t>oversettelse</w:t>
      </w:r>
      <w:proofErr w:type="spellEnd"/>
      <w:r>
        <w:rPr>
          <w:rFonts w:ascii="Arial" w:hAnsi="Arial" w:cs="Arial"/>
          <w:sz w:val="28"/>
          <w:szCs w:val="28"/>
          <w:lang w:val="nn-NO"/>
        </w:rPr>
        <w:t>)</w:t>
      </w:r>
      <w:r w:rsidR="00657549" w:rsidRPr="009D1850">
        <w:rPr>
          <w:rFonts w:ascii="Arial" w:hAnsi="Arial" w:cs="Arial"/>
          <w:sz w:val="28"/>
          <w:szCs w:val="28"/>
          <w:lang w:val="nn-NO"/>
        </w:rPr>
        <w:br w:type="page"/>
      </w:r>
    </w:p>
    <w:p w14:paraId="52FD3722" w14:textId="77777777" w:rsidR="00657549" w:rsidRPr="009D1850" w:rsidRDefault="00657549" w:rsidP="00657549">
      <w:pPr>
        <w:rPr>
          <w:rFonts w:ascii="Arial" w:hAnsi="Arial" w:cs="Arial"/>
          <w:sz w:val="28"/>
          <w:szCs w:val="28"/>
        </w:rPr>
      </w:pP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 Dear </w:t>
      </w:r>
      <w:proofErr w:type="gram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Aurora</w:t>
      </w:r>
      <w:proofErr w:type="gramEnd"/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It is with great regret we have become aware of your planned performance in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Tel Aviv in November. You have quickly become one of the great new names in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the international popular music scene, including among Palestinians and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other Arabs. Regardless of your intentions, your decision to perform in Tel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Aviv will be seen as endorsing Israel’s whitewash of its occupation and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denial of human rights to Palestinians.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Israel is intensifying its decades-old regime of oppression against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Palestinians, especially its theft of Palestinian land and resources to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build more illegal settlements and apartheid walls. UN investigators have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concluded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&lt;</w:t>
      </w:r>
      <w:hyperlink r:id="rId10" w:tgtFrame="_blank" w:history="1">
        <w:r w:rsidRPr="009D1850">
          <w:rPr>
            <w:rStyle w:val="Hyperkobling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https://www.theguardian.com/world/2019/feb/28/gaza-israel-un-inquiry-killings-protest-war-crimes-army</w:t>
        </w:r>
      </w:hyperlink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that Israeli occupation forces' intentional targeting of journalists,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medics, children and disabled people with sniper fire in Gaza "may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constitute war crimes and crimes against humanity". Moreover, Israel’s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12-year-old siege of Gaza has reduced it into an “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unliveable</w:t>
      </w:r>
      <w:proofErr w:type="spellEnd"/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&lt;</w:t>
      </w:r>
      <w:hyperlink r:id="rId11" w:tgtFrame="_blank" w:history="1">
        <w:r w:rsidRPr="009D1850">
          <w:rPr>
            <w:rStyle w:val="Hyperkobling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https://www.un.org/unispal/document/gaza-unliveable-un-special-rapporteur-for-the-situation-of-human-rights-in-the-opt-tells-third-committee-press-release-excerpts/</w:t>
        </w:r>
      </w:hyperlink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&gt;”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territory, according to the UN. Israel’s military occupation counts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per-capita calories allowed into Gaza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&lt;</w:t>
      </w:r>
      <w:hyperlink r:id="rId12" w:tgtFrame="_blank" w:history="1">
        <w:r w:rsidRPr="009D1850">
          <w:rPr>
            <w:rStyle w:val="Hyperkobling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http://www.bbc.com/news/world-middle-east-19975211</w:t>
        </w:r>
      </w:hyperlink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to keep the two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million Palestinians there on the verge of starvation.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Given this reality, many celebrities, including Lana del Rey, Lorde and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Natalie Portman, have cancelled scheduled events or performances  in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Israel. As during the anti-apartheid struggle in South Africa, such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expressions of solidarity by artists sends the right message that they will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not lend their names to covering up Israel’s oppression and that they stand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with the oppressed Palestinians, including artists, who are not allowed to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travel freely to share our art and culture.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The people of Norway have been among the most supportive of Palestinian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freedom. The LO Trade Unions Congress resolution of 2017 in support of our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nonviolent Boycott, Divestment and Sanctions (BDS) movement for Palestinian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rights, for instance, was a very important international victory for us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Palestinians. </w:t>
      </w:r>
      <w:proofErr w:type="gram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It</w:t>
      </w:r>
      <w:proofErr w:type="gram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mainstreamed boycott as a tool of Norwegian solidarity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with the oppressed. And when more than 150 Norwegian artists endorsed the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Palestinian, Israeli and international calls for boycott Eurovision in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apartheid Tel Aviv in May this year, they demonstrated their moral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commitment to do no harm to our struggle for freedom, justice and equality.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You describe yourself as a “down to earth” personality, uncompromising and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not to be pushed around by producers and the like. This sounds like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somebody who would be inclined to side with the oppressed and downtrodden,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as did Lana del Rey and Lorde, rather than siding with the oppressors and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perpetrators of war crimes.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You may be approached by a group called “Creative Community for Peace” (CCFP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&lt;</w:t>
      </w:r>
      <w:hyperlink r:id="rId13" w:tgtFrame="_blank" w:history="1">
        <w:r w:rsidRPr="009D1850">
          <w:rPr>
            <w:rStyle w:val="Hyperkobling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https://bdsmovement.net/news/ccfp-front</w:t>
        </w:r>
      </w:hyperlink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&gt;), an Israel lobby group that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presents itself as an “independent” entertainment industry organization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trying to convince you why crossing the Palestinian nonviolent picket line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to perform in Tel Aviv is good for your career and the “right” thing to do.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CCFP carefully hides from artists that it is actually a front group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&lt;</w:t>
      </w:r>
      <w:hyperlink r:id="rId14" w:tgtFrame="_blank" w:history="1">
        <w:r w:rsidRPr="009D1850">
          <w:rPr>
            <w:rStyle w:val="Hyperkobling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https://jewishvoiceforpeace.org/wp-content/uploads/2018/10/IEA-Fict.-Name-Statement-2016.pdf</w:t>
        </w:r>
      </w:hyperlink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for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StandWithUs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(SWU), a long-established right-wing, anti-Palestinian,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pro-Israeli settler lobby group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&lt;</w:t>
      </w:r>
      <w:hyperlink r:id="rId15" w:tgtFrame="_blank" w:history="1">
        <w:r w:rsidRPr="009D1850">
          <w:rPr>
            <w:rStyle w:val="Hyperkobling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https://forward.com/news/146821/standwithus-draws-line-on-israel/</w:t>
        </w:r>
      </w:hyperlink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with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long-time ties to Israel’s far-right government.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We Palestinian artists appeal to you to stand with the thousands of artists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&gt; worldwide who refuse to allow their art to art-wash Israel’s regime of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occupation and apartheid and thus to contribute to our peaceful struggle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for freedom and rights.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Signed,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Shahd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Abusalama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dancer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Raed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Andoni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filmmaker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Nai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Barghouti, singer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Nabil Bey, musician, songwriter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Samir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Eskanda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musician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Adnan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Joubran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musician, composer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Remi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Kanazi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poet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Hannah Khalil, playwright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&gt; Ramzi </w:t>
      </w:r>
      <w:proofErr w:type="spellStart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Maqdisi</w:t>
      </w:r>
      <w:proofErr w:type="spellEnd"/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, actor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Ahmed Masoud, author, playwright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</w:t>
      </w:r>
      <w:r w:rsidRPr="009D1850">
        <w:rPr>
          <w:rFonts w:ascii="Arial" w:hAnsi="Arial" w:cs="Arial"/>
          <w:color w:val="222222"/>
          <w:sz w:val="28"/>
          <w:szCs w:val="28"/>
        </w:rPr>
        <w:br/>
      </w:r>
      <w:r w:rsidRPr="009D1850">
        <w:rPr>
          <w:rFonts w:ascii="Arial" w:hAnsi="Arial" w:cs="Arial"/>
          <w:color w:val="222222"/>
          <w:sz w:val="28"/>
          <w:szCs w:val="28"/>
          <w:shd w:val="clear" w:color="auto" w:fill="FFFFFF"/>
        </w:rPr>
        <w:t>&gt; Kareem Samara, musician</w:t>
      </w:r>
    </w:p>
    <w:p w14:paraId="1BFA689D" w14:textId="77777777" w:rsidR="00A004E7" w:rsidRPr="009D1850" w:rsidRDefault="007358E8">
      <w:pPr>
        <w:rPr>
          <w:rFonts w:ascii="Arial" w:hAnsi="Arial" w:cs="Arial"/>
          <w:sz w:val="28"/>
          <w:szCs w:val="28"/>
          <w:lang w:val="nn-NO"/>
        </w:rPr>
      </w:pPr>
    </w:p>
    <w:sectPr w:rsidR="00A004E7" w:rsidRPr="009D1850" w:rsidSect="00547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35"/>
    <w:rsid w:val="00055DCF"/>
    <w:rsid w:val="00165835"/>
    <w:rsid w:val="00271651"/>
    <w:rsid w:val="00390A33"/>
    <w:rsid w:val="00527576"/>
    <w:rsid w:val="00547D66"/>
    <w:rsid w:val="00644645"/>
    <w:rsid w:val="00657549"/>
    <w:rsid w:val="006A3B56"/>
    <w:rsid w:val="007358E8"/>
    <w:rsid w:val="007F1FFE"/>
    <w:rsid w:val="00964AE4"/>
    <w:rsid w:val="009D1850"/>
    <w:rsid w:val="00B8221B"/>
    <w:rsid w:val="00B83513"/>
    <w:rsid w:val="00C026A7"/>
    <w:rsid w:val="00D21348"/>
    <w:rsid w:val="00DD629F"/>
    <w:rsid w:val="00DE0899"/>
    <w:rsid w:val="00E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8FA3"/>
  <w14:defaultImageDpi w14:val="32767"/>
  <w15:chartTrackingRefBased/>
  <w15:docId w15:val="{0D9A9047-DD4D-4A44-805E-C8B177BF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1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583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390A33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18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wishvoiceforpeace.org/wp-content/uploads/2018/10/IEA-Fict.-Name-Statement-2016.pdf" TargetMode="External"/><Relationship Id="rId13" Type="http://schemas.openxmlformats.org/officeDocument/2006/relationships/hyperlink" Target="https://bdsmovement.net/news/ccfp-fro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dsmovement.net/news/ccfp-front" TargetMode="External"/><Relationship Id="rId12" Type="http://schemas.openxmlformats.org/officeDocument/2006/relationships/hyperlink" Target="http://www.bbc.com/news/world-middle-east-199752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bc.com/news/world-middle-east-19975211" TargetMode="External"/><Relationship Id="rId11" Type="http://schemas.openxmlformats.org/officeDocument/2006/relationships/hyperlink" Target="https://www.un.org/unispal/document/gaza-unliveable-un-special-rapporteur-for-the-situation-of-human-rights-in-the-opt-tells-third-committee-press-release-excerpts/" TargetMode="External"/><Relationship Id="rId5" Type="http://schemas.openxmlformats.org/officeDocument/2006/relationships/hyperlink" Target="https://www.un.org/unispal/document/gaza-unliveable-un-special-rapporteur-for-the-situation-of-human-rights-in-the-opt-tells-third-committee-press-release-excerpts/" TargetMode="External"/><Relationship Id="rId15" Type="http://schemas.openxmlformats.org/officeDocument/2006/relationships/hyperlink" Target="https://forward.com/news/146821/standwithus-draws-line-on-israel/" TargetMode="External"/><Relationship Id="rId10" Type="http://schemas.openxmlformats.org/officeDocument/2006/relationships/hyperlink" Target="https://www.theguardian.com/world/2019/feb/28/gaza-israel-un-inquiry-killings-protest-war-crimes-army" TargetMode="External"/><Relationship Id="rId4" Type="http://schemas.openxmlformats.org/officeDocument/2006/relationships/hyperlink" Target="https://www.theguardian.com/world/2019/feb/28/gaza-israel-un-inquiry-killings-protest-war-crimes-army" TargetMode="External"/><Relationship Id="rId9" Type="http://schemas.openxmlformats.org/officeDocument/2006/relationships/hyperlink" Target="https://forward.com/news/146821/standwithus-draws-line-on-israel/" TargetMode="External"/><Relationship Id="rId14" Type="http://schemas.openxmlformats.org/officeDocument/2006/relationships/hyperlink" Target="https://jewishvoiceforpeace.org/wp-content/uploads/2018/10/IEA-Fict.-Name-Statement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1546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Oystein Gronning</dc:creator>
  <cp:keywords/>
  <dc:description/>
  <cp:lastModifiedBy>Kirsti Aarseth</cp:lastModifiedBy>
  <cp:revision>3</cp:revision>
  <dcterms:created xsi:type="dcterms:W3CDTF">2019-10-10T12:30:00Z</dcterms:created>
  <dcterms:modified xsi:type="dcterms:W3CDTF">2019-10-17T18:49:00Z</dcterms:modified>
</cp:coreProperties>
</file>